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83"/>
      </w:tblGrid>
      <w:tr w:rsidR="00DB54EB" w:rsidRPr="00DB54EB" w:rsidTr="00DB54EB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B54EB" w:rsidRPr="00DB54EB" w:rsidRDefault="00DB54EB" w:rsidP="00DB54E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6"/>
                <w:szCs w:val="26"/>
              </w:rPr>
            </w:pPr>
            <w:r w:rsidRPr="00DB54EB">
              <w:rPr>
                <w:rFonts w:ascii="宋体" w:eastAsia="宋体" w:hAnsi="宋体" w:cs="宋体"/>
                <w:b/>
                <w:bCs/>
                <w:color w:val="333333"/>
                <w:kern w:val="0"/>
                <w:sz w:val="26"/>
              </w:rPr>
              <w:t>关于做好2017年6月全国大学英语四、六级报名工作的通知</w:t>
            </w:r>
          </w:p>
        </w:tc>
      </w:tr>
      <w:tr w:rsidR="00DB54EB" w:rsidRPr="00DB54EB" w:rsidTr="00DB54EB">
        <w:trPr>
          <w:tblCellSpacing w:w="0" w:type="dxa"/>
          <w:jc w:val="center"/>
        </w:trPr>
        <w:tc>
          <w:tcPr>
            <w:tcW w:w="0" w:type="auto"/>
            <w:hideMark/>
          </w:tcPr>
          <w:p w:rsidR="00DB54EB" w:rsidRPr="00DB54EB" w:rsidRDefault="00DB54EB" w:rsidP="00DB54EB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DB54EB" w:rsidRPr="00DB54EB" w:rsidRDefault="00DB54EB" w:rsidP="00DB54EB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：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根据山东省教育招生考试院关于考试报名安排，学校就2017年6月全国大学英语四、六级报名工作安排如下: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一、报名范围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1. 2015级、2014级和2013级在校生均可报名。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2.CET-6报名条件：CET-4成绩必须达到425分以上（含425分）。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特别提示：CET-4和CET-6不允许同时报名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二、 报名时间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2015级学生：3月2日—3月4日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2014级学生：3月5日—3月6日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2013级学生、2016级专升本：3月7日—3月8日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所有年级学生：3月9日—3月12日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三、在校本科生和专科生均可使用教务系统进行网上报名并缴费，详细步骤见附件1、附件2。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 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、关于非校园网用户使用临时VPN</w:t>
            </w:r>
            <w:proofErr w:type="gramStart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帐号</w:t>
            </w:r>
            <w:proofErr w:type="gramEnd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报名缴费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针对非校园网考生（主要为燕山和明水校区考生）校园网</w:t>
            </w:r>
            <w:proofErr w:type="gramStart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卡通支付存在无法访问的问题，现开通校内</w:t>
            </w:r>
            <w:proofErr w:type="spellStart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vpn</w:t>
            </w:r>
            <w:proofErr w:type="spellEnd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临时用户，用户名：</w:t>
            </w:r>
            <w:proofErr w:type="spellStart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ncre</w:t>
            </w:r>
            <w:proofErr w:type="spellEnd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，密码：</w:t>
            </w:r>
            <w:proofErr w:type="spellStart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ncre</w:t>
            </w:r>
            <w:proofErr w:type="spellEnd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。非校园网考生可点击下方地址，通过我校VPN系统访问教务系统，并进行网上缴费的操作。VPN系统网址：http://vpn.sdufe.edu.cn/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VPN系统简要说明：适用浏览器IE6以上（不适用IE11），请首先点击右侧“手动安装组件”下载VPN组件并运行安装，然后输入用户名密码登陆VPN系统。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具体方法步骤详见附件3：VPN登录方法步骤。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   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、按照上述要求报名结束后，不再进行信息核对及修改环节，报名时要仔细填写，认真核对，信息不符合要求者，后果自负。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   请使用</w:t>
            </w:r>
            <w:proofErr w:type="gramStart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卡通进行网上缴费，由于个别原因网上缴费不能成功的，网上报名结束后，会安排学院收费予以解决。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    咨询电话：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89707259 赵老师，燕山学院办公楼107房间</w:t>
            </w:r>
            <w:r w:rsidRPr="00DB54E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。</w:t>
            </w:r>
          </w:p>
        </w:tc>
      </w:tr>
    </w:tbl>
    <w:p w:rsidR="00F503F3" w:rsidRDefault="00F503F3"/>
    <w:sectPr w:rsidR="00F503F3" w:rsidSect="00F5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4EB"/>
    <w:rsid w:val="00150D9D"/>
    <w:rsid w:val="00842502"/>
    <w:rsid w:val="00DB54EB"/>
    <w:rsid w:val="00F5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55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00983">
                  <w:marLeft w:val="0"/>
                  <w:marRight w:val="0"/>
                  <w:marTop w:val="0"/>
                  <w:marBottom w:val="0"/>
                  <w:divBdr>
                    <w:top w:val="single" w:sz="6" w:space="0" w:color="B0D8FF"/>
                    <w:left w:val="single" w:sz="6" w:space="0" w:color="B0D8FF"/>
                    <w:bottom w:val="single" w:sz="6" w:space="0" w:color="B0D8FF"/>
                    <w:right w:val="single" w:sz="6" w:space="0" w:color="B0D8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2017-03-02T03:07:00Z</dcterms:created>
  <dcterms:modified xsi:type="dcterms:W3CDTF">2017-03-02T03:14:00Z</dcterms:modified>
</cp:coreProperties>
</file>