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Cs/>
          <w:sz w:val="24"/>
          <w:szCs w:val="24"/>
        </w:rPr>
        <w:t>2017-2018年“创青春”大学生创业大赛山东财经大学燕山学院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优秀学生名单</w:t>
      </w:r>
    </w:p>
    <w:bookmarkEnd w:id="0"/>
    <w:p>
      <w:pPr>
        <w:spacing w:line="560" w:lineRule="exact"/>
        <w:jc w:val="center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（共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24"/>
          <w:szCs w:val="24"/>
        </w:rPr>
        <w:t>人，排名不分先后）</w:t>
      </w:r>
    </w:p>
    <w:p>
      <w:pPr>
        <w:jc w:val="center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苏旬源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李一帆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郑维佳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季英雯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刘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洋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张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 xml:space="preserve"> 朝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张浚哲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刘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杰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杨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晴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谭璐鑫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邵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瑜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欧阳芳</w:t>
      </w:r>
    </w:p>
    <w:p>
      <w:pP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杨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帆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李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F30E7"/>
    <w:rsid w:val="5B4F30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2018-10-29T02:14:00Z</dcterms:created>
  <dc:creator>王毽球</dc:creator>
  <cp:lastModifiedBy>王毽球</cp:lastModifiedBy>
  <dcterms:modified xsi:type="dcterms:W3CDTF">2018-10-29T02:15:10Z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